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503" w:rsidRDefault="00952503" w:rsidP="00952503">
      <w:pPr>
        <w:jc w:val="center"/>
      </w:pPr>
    </w:p>
    <w:p w:rsidR="00952503" w:rsidRDefault="00952503" w:rsidP="00952503">
      <w:pPr>
        <w:jc w:val="center"/>
      </w:pPr>
    </w:p>
    <w:p w:rsidR="00952503" w:rsidRDefault="00952503" w:rsidP="00952503">
      <w:pPr>
        <w:jc w:val="center"/>
      </w:pPr>
    </w:p>
    <w:p w:rsidR="00952503" w:rsidRDefault="00952503" w:rsidP="00952503">
      <w:pPr>
        <w:jc w:val="center"/>
      </w:pPr>
    </w:p>
    <w:p w:rsidR="00952503" w:rsidRDefault="00952503" w:rsidP="00952503">
      <w:pPr>
        <w:jc w:val="center"/>
      </w:pPr>
    </w:p>
    <w:p w:rsidR="00952503" w:rsidRDefault="00952503" w:rsidP="00952503">
      <w:pPr>
        <w:jc w:val="center"/>
      </w:pPr>
    </w:p>
    <w:p w:rsidR="00952503" w:rsidRDefault="00952503" w:rsidP="00952503">
      <w:pPr>
        <w:jc w:val="center"/>
      </w:pPr>
    </w:p>
    <w:p w:rsidR="00952503" w:rsidRDefault="00952503" w:rsidP="00952503">
      <w:pPr>
        <w:jc w:val="center"/>
      </w:pPr>
    </w:p>
    <w:p w:rsidR="00952503" w:rsidRPr="00952503" w:rsidRDefault="00952503" w:rsidP="00952503">
      <w:pPr>
        <w:jc w:val="center"/>
        <w:rPr>
          <w:rFonts w:ascii="Times New Roman" w:hAnsi="Times New Roman" w:cs="Times New Roman"/>
          <w:sz w:val="24"/>
          <w:szCs w:val="24"/>
        </w:rPr>
      </w:pPr>
      <w:r w:rsidRPr="00952503">
        <w:rPr>
          <w:rFonts w:ascii="Times New Roman" w:hAnsi="Times New Roman" w:cs="Times New Roman"/>
          <w:sz w:val="24"/>
          <w:szCs w:val="24"/>
        </w:rPr>
        <w:t>The Language of Advertising</w:t>
      </w:r>
    </w:p>
    <w:p w:rsidR="00952503" w:rsidRPr="00952503" w:rsidRDefault="00952503" w:rsidP="00952503">
      <w:pPr>
        <w:jc w:val="center"/>
        <w:rPr>
          <w:rFonts w:ascii="Times New Roman" w:hAnsi="Times New Roman" w:cs="Times New Roman"/>
          <w:sz w:val="24"/>
          <w:szCs w:val="24"/>
        </w:rPr>
      </w:pPr>
      <w:r w:rsidRPr="00952503">
        <w:rPr>
          <w:rFonts w:ascii="Times New Roman" w:hAnsi="Times New Roman" w:cs="Times New Roman"/>
          <w:sz w:val="24"/>
          <w:szCs w:val="24"/>
        </w:rPr>
        <w:t>Institution Affiliation</w:t>
      </w:r>
    </w:p>
    <w:p w:rsidR="00952503" w:rsidRPr="00952503" w:rsidRDefault="00952503" w:rsidP="00952503">
      <w:pPr>
        <w:jc w:val="center"/>
        <w:rPr>
          <w:rFonts w:ascii="Times New Roman" w:hAnsi="Times New Roman" w:cs="Times New Roman"/>
          <w:sz w:val="24"/>
          <w:szCs w:val="24"/>
        </w:rPr>
      </w:pPr>
      <w:r w:rsidRPr="00952503">
        <w:rPr>
          <w:rFonts w:ascii="Times New Roman" w:hAnsi="Times New Roman" w:cs="Times New Roman"/>
          <w:sz w:val="24"/>
          <w:szCs w:val="24"/>
        </w:rPr>
        <w:t>Students’ Name</w:t>
      </w:r>
    </w:p>
    <w:p w:rsidR="00952503" w:rsidRPr="00952503" w:rsidRDefault="00952503" w:rsidP="00952503">
      <w:pPr>
        <w:jc w:val="center"/>
        <w:rPr>
          <w:rFonts w:ascii="Times New Roman" w:hAnsi="Times New Roman" w:cs="Times New Roman"/>
          <w:sz w:val="24"/>
          <w:szCs w:val="24"/>
        </w:rPr>
      </w:pPr>
      <w:r w:rsidRPr="00952503">
        <w:rPr>
          <w:rFonts w:ascii="Times New Roman" w:hAnsi="Times New Roman" w:cs="Times New Roman"/>
          <w:sz w:val="24"/>
          <w:szCs w:val="24"/>
        </w:rPr>
        <w:t>Date of Submission</w:t>
      </w:r>
    </w:p>
    <w:p w:rsidR="00952503" w:rsidRPr="00952503" w:rsidRDefault="00952503" w:rsidP="00952503">
      <w:pPr>
        <w:jc w:val="cente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952503" w:rsidRPr="00952503" w:rsidRDefault="00952503">
      <w:pPr>
        <w:rPr>
          <w:rFonts w:ascii="Times New Roman" w:hAnsi="Times New Roman" w:cs="Times New Roman"/>
          <w:sz w:val="24"/>
          <w:szCs w:val="24"/>
        </w:rPr>
      </w:pPr>
    </w:p>
    <w:p w:rsidR="00365880" w:rsidRPr="00952503" w:rsidRDefault="00D43E27" w:rsidP="00952503">
      <w:pPr>
        <w:ind w:firstLine="720"/>
        <w:rPr>
          <w:rFonts w:ascii="Times New Roman" w:hAnsi="Times New Roman" w:cs="Times New Roman"/>
          <w:sz w:val="24"/>
          <w:szCs w:val="24"/>
        </w:rPr>
      </w:pPr>
      <w:r w:rsidRPr="00952503">
        <w:rPr>
          <w:rFonts w:ascii="Times New Roman" w:hAnsi="Times New Roman" w:cs="Times New Roman"/>
          <w:sz w:val="24"/>
          <w:szCs w:val="24"/>
        </w:rPr>
        <w:lastRenderedPageBreak/>
        <w:t>These words, "With these words, I can sell you anything," are extracted from the article written by William Lutz. He explained the techniques used by marketers to sell their products.</w:t>
      </w:r>
      <w:r w:rsidR="00272F30" w:rsidRPr="00952503">
        <w:rPr>
          <w:rFonts w:ascii="Times New Roman" w:hAnsi="Times New Roman" w:cs="Times New Roman"/>
          <w:sz w:val="24"/>
          <w:szCs w:val="24"/>
        </w:rPr>
        <w:t xml:space="preserve"> It is a statement by Lutz claiming in his article that it is a scheme used by most of the sellers to plead their buyers with good words and selling them ineffective items while proclaiming that they are super products</w:t>
      </w:r>
      <w:r w:rsidR="00D01AB8" w:rsidRPr="00952503">
        <w:rPr>
          <w:rFonts w:ascii="Times New Roman" w:hAnsi="Times New Roman" w:cs="Times New Roman"/>
          <w:sz w:val="24"/>
          <w:szCs w:val="24"/>
        </w:rPr>
        <w:t xml:space="preserve"> (Lutz 1995)</w:t>
      </w:r>
      <w:r w:rsidR="00272F30" w:rsidRPr="00952503">
        <w:rPr>
          <w:rFonts w:ascii="Times New Roman" w:hAnsi="Times New Roman" w:cs="Times New Roman"/>
          <w:sz w:val="24"/>
          <w:szCs w:val="24"/>
        </w:rPr>
        <w:t>.</w:t>
      </w:r>
      <w:r w:rsidRPr="00952503">
        <w:rPr>
          <w:rFonts w:ascii="Times New Roman" w:hAnsi="Times New Roman" w:cs="Times New Roman"/>
          <w:sz w:val="24"/>
          <w:szCs w:val="24"/>
        </w:rPr>
        <w:t xml:space="preserve"> However, in my perceptio</w:t>
      </w:r>
      <w:r w:rsidRPr="00952503">
        <w:rPr>
          <w:rFonts w:ascii="Times New Roman" w:hAnsi="Times New Roman" w:cs="Times New Roman"/>
          <w:sz w:val="24"/>
          <w:szCs w:val="24"/>
        </w:rPr>
        <w:t>n, these words are just weasel words because they are used to persuade their customers to purchase their products even though they are not real. According to the advertising doublespeak q</w:t>
      </w:r>
      <w:r w:rsidRPr="00952503">
        <w:rPr>
          <w:rFonts w:ascii="Times New Roman" w:hAnsi="Times New Roman" w:cs="Times New Roman"/>
          <w:sz w:val="24"/>
          <w:szCs w:val="24"/>
        </w:rPr>
        <w:t>uick</w:t>
      </w:r>
      <w:r w:rsidRPr="00952503">
        <w:rPr>
          <w:rFonts w:ascii="Times New Roman" w:hAnsi="Times New Roman" w:cs="Times New Roman"/>
          <w:sz w:val="24"/>
          <w:szCs w:val="24"/>
        </w:rPr>
        <w:t>, there are some words used by advertisers to convince their clie</w:t>
      </w:r>
      <w:r w:rsidRPr="00952503">
        <w:rPr>
          <w:rFonts w:ascii="Times New Roman" w:hAnsi="Times New Roman" w:cs="Times New Roman"/>
          <w:sz w:val="24"/>
          <w:szCs w:val="24"/>
        </w:rPr>
        <w:t xml:space="preserve">nts that what they are selling is of good quality and different from others. </w:t>
      </w:r>
    </w:p>
    <w:p w:rsidR="002F7A79" w:rsidRPr="00952503" w:rsidRDefault="002F7A79">
      <w:pPr>
        <w:rPr>
          <w:rFonts w:ascii="Times New Roman" w:hAnsi="Times New Roman" w:cs="Times New Roman"/>
          <w:sz w:val="24"/>
          <w:szCs w:val="24"/>
        </w:rPr>
      </w:pPr>
    </w:p>
    <w:p w:rsidR="002F7A79" w:rsidRPr="00952503" w:rsidRDefault="00D43E27" w:rsidP="00952503">
      <w:pPr>
        <w:ind w:firstLine="720"/>
        <w:rPr>
          <w:rFonts w:ascii="Times New Roman" w:hAnsi="Times New Roman" w:cs="Times New Roman"/>
          <w:sz w:val="24"/>
          <w:szCs w:val="24"/>
        </w:rPr>
      </w:pPr>
      <w:r w:rsidRPr="00952503">
        <w:rPr>
          <w:rFonts w:ascii="Times New Roman" w:hAnsi="Times New Roman" w:cs="Times New Roman"/>
          <w:sz w:val="24"/>
          <w:szCs w:val="24"/>
        </w:rPr>
        <w:t>For</w:t>
      </w:r>
      <w:r w:rsidR="00365880" w:rsidRPr="00952503">
        <w:rPr>
          <w:rFonts w:ascii="Times New Roman" w:hAnsi="Times New Roman" w:cs="Times New Roman"/>
          <w:sz w:val="24"/>
          <w:szCs w:val="24"/>
        </w:rPr>
        <w:t xml:space="preserve"> instance, help is one of the most prominent weasel words used by most of the advertisers in ad doublespeak.</w:t>
      </w:r>
      <w:r w:rsidRPr="00952503">
        <w:rPr>
          <w:rFonts w:ascii="Times New Roman" w:hAnsi="Times New Roman" w:cs="Times New Roman"/>
          <w:sz w:val="24"/>
          <w:szCs w:val="24"/>
        </w:rPr>
        <w:t xml:space="preserve"> In a real</w:t>
      </w:r>
      <w:r w:rsidR="001A47F7" w:rsidRPr="00952503">
        <w:rPr>
          <w:rFonts w:ascii="Times New Roman" w:hAnsi="Times New Roman" w:cs="Times New Roman"/>
          <w:sz w:val="24"/>
          <w:szCs w:val="24"/>
        </w:rPr>
        <w:t xml:space="preserve"> sense</w:t>
      </w:r>
      <w:r w:rsidRPr="00952503">
        <w:rPr>
          <w:rFonts w:ascii="Times New Roman" w:hAnsi="Times New Roman" w:cs="Times New Roman"/>
          <w:sz w:val="24"/>
          <w:szCs w:val="24"/>
        </w:rPr>
        <w:t>, it means to aid or give support, but it does not</w:t>
      </w:r>
      <w:r w:rsidRPr="00952503">
        <w:rPr>
          <w:rFonts w:ascii="Times New Roman" w:hAnsi="Times New Roman" w:cs="Times New Roman"/>
          <w:sz w:val="24"/>
          <w:szCs w:val="24"/>
        </w:rPr>
        <w:t xml:space="preserve"> provide a guarantee that it is an item that</w:t>
      </w:r>
      <w:r w:rsidR="001A47F7" w:rsidRPr="00952503">
        <w:rPr>
          <w:rFonts w:ascii="Times New Roman" w:hAnsi="Times New Roman" w:cs="Times New Roman"/>
          <w:sz w:val="24"/>
          <w:szCs w:val="24"/>
        </w:rPr>
        <w:t xml:space="preserve"> can perform its best at all. </w:t>
      </w:r>
      <w:r w:rsidR="00D01AB8" w:rsidRPr="00952503">
        <w:rPr>
          <w:rFonts w:ascii="Times New Roman" w:hAnsi="Times New Roman" w:cs="Times New Roman"/>
          <w:sz w:val="24"/>
          <w:szCs w:val="24"/>
        </w:rPr>
        <w:t>According to Lutz 1995, t</w:t>
      </w:r>
      <w:r w:rsidR="001A47F7" w:rsidRPr="00952503">
        <w:rPr>
          <w:rFonts w:ascii="Times New Roman" w:hAnsi="Times New Roman" w:cs="Times New Roman"/>
          <w:sz w:val="24"/>
          <w:szCs w:val="24"/>
        </w:rPr>
        <w:t xml:space="preserve">he trick lies where the </w:t>
      </w:r>
      <w:r w:rsidR="002E21A4" w:rsidRPr="00952503">
        <w:rPr>
          <w:rFonts w:ascii="Times New Roman" w:hAnsi="Times New Roman" w:cs="Times New Roman"/>
          <w:sz w:val="24"/>
          <w:szCs w:val="24"/>
        </w:rPr>
        <w:t xml:space="preserve">weasel word looks so strong but has more hidden meanings. Another example is the word virtually. It is very silent, and it is used in the ad to make some specific promises. </w:t>
      </w:r>
      <w:r w:rsidRPr="00952503">
        <w:rPr>
          <w:rFonts w:ascii="Times New Roman" w:hAnsi="Times New Roman" w:cs="Times New Roman"/>
          <w:sz w:val="24"/>
          <w:szCs w:val="24"/>
        </w:rPr>
        <w:t>It</w:t>
      </w:r>
      <w:r w:rsidR="002E21A4" w:rsidRPr="00952503">
        <w:rPr>
          <w:rFonts w:ascii="Times New Roman" w:hAnsi="Times New Roman" w:cs="Times New Roman"/>
          <w:sz w:val="24"/>
          <w:szCs w:val="24"/>
        </w:rPr>
        <w:t xml:space="preserve"> appears to be a small word that doesn't mean complete or almost, but most of the people ignore it but, in turn, can generate </w:t>
      </w:r>
      <w:r w:rsidRPr="00952503">
        <w:rPr>
          <w:rFonts w:ascii="Times New Roman" w:hAnsi="Times New Roman" w:cs="Times New Roman"/>
          <w:sz w:val="24"/>
          <w:szCs w:val="24"/>
        </w:rPr>
        <w:t>consequences.</w:t>
      </w:r>
    </w:p>
    <w:p w:rsidR="002F7A79" w:rsidRPr="00952503" w:rsidRDefault="002F7A79">
      <w:pPr>
        <w:rPr>
          <w:rFonts w:ascii="Times New Roman" w:hAnsi="Times New Roman" w:cs="Times New Roman"/>
          <w:sz w:val="24"/>
          <w:szCs w:val="24"/>
        </w:rPr>
      </w:pPr>
    </w:p>
    <w:p w:rsidR="006B073E" w:rsidRPr="00952503" w:rsidRDefault="00D43E27" w:rsidP="00952503">
      <w:pPr>
        <w:ind w:firstLine="720"/>
        <w:rPr>
          <w:rFonts w:ascii="Times New Roman" w:hAnsi="Times New Roman" w:cs="Times New Roman"/>
          <w:sz w:val="24"/>
          <w:szCs w:val="24"/>
        </w:rPr>
      </w:pPr>
      <w:r w:rsidRPr="00952503">
        <w:rPr>
          <w:rFonts w:ascii="Times New Roman" w:hAnsi="Times New Roman" w:cs="Times New Roman"/>
          <w:sz w:val="24"/>
          <w:szCs w:val="24"/>
        </w:rPr>
        <w:t>The connotation is the feeling and emotions that are accompanied by words</w:t>
      </w:r>
      <w:r w:rsidRPr="00952503">
        <w:rPr>
          <w:rFonts w:ascii="Times New Roman" w:hAnsi="Times New Roman" w:cs="Times New Roman"/>
          <w:sz w:val="24"/>
          <w:szCs w:val="24"/>
        </w:rPr>
        <w:t xml:space="preserve">. </w:t>
      </w:r>
      <w:r w:rsidR="00A72CB5" w:rsidRPr="00952503">
        <w:rPr>
          <w:rFonts w:ascii="Times New Roman" w:hAnsi="Times New Roman" w:cs="Times New Roman"/>
          <w:sz w:val="24"/>
          <w:szCs w:val="24"/>
        </w:rPr>
        <w:t>According to Stubbs (1995), i</w:t>
      </w:r>
      <w:r w:rsidR="00BC7833" w:rsidRPr="00952503">
        <w:rPr>
          <w:rFonts w:ascii="Times New Roman" w:hAnsi="Times New Roman" w:cs="Times New Roman"/>
          <w:sz w:val="24"/>
          <w:szCs w:val="24"/>
        </w:rPr>
        <w:t>t</w:t>
      </w:r>
      <w:r w:rsidRPr="00952503">
        <w:rPr>
          <w:rFonts w:ascii="Times New Roman" w:hAnsi="Times New Roman" w:cs="Times New Roman"/>
          <w:sz w:val="24"/>
          <w:szCs w:val="24"/>
        </w:rPr>
        <w:t xml:space="preserve"> is essential to know</w:t>
      </w:r>
      <w:r w:rsidR="00BC7833" w:rsidRPr="00952503">
        <w:rPr>
          <w:rFonts w:ascii="Times New Roman" w:hAnsi="Times New Roman" w:cs="Times New Roman"/>
          <w:sz w:val="24"/>
          <w:szCs w:val="24"/>
        </w:rPr>
        <w:t xml:space="preserve"> the implication of the names we</w:t>
      </w:r>
      <w:r w:rsidRPr="00952503">
        <w:rPr>
          <w:rFonts w:ascii="Times New Roman" w:hAnsi="Times New Roman" w:cs="Times New Roman"/>
          <w:sz w:val="24"/>
          <w:szCs w:val="24"/>
        </w:rPr>
        <w:t xml:space="preserve"> use.</w:t>
      </w:r>
      <w:r w:rsidR="00BC7833" w:rsidRPr="00952503">
        <w:rPr>
          <w:rFonts w:ascii="Times New Roman" w:hAnsi="Times New Roman" w:cs="Times New Roman"/>
          <w:sz w:val="24"/>
          <w:szCs w:val="24"/>
        </w:rPr>
        <w:t xml:space="preserve"> </w:t>
      </w:r>
      <w:r w:rsidR="00D01AB8" w:rsidRPr="00952503">
        <w:rPr>
          <w:rFonts w:ascii="Times New Roman" w:hAnsi="Times New Roman" w:cs="Times New Roman"/>
          <w:sz w:val="24"/>
          <w:szCs w:val="24"/>
        </w:rPr>
        <w:t>According to the article on literary devices, t</w:t>
      </w:r>
      <w:r w:rsidR="00BC7833" w:rsidRPr="00952503">
        <w:rPr>
          <w:rFonts w:ascii="Times New Roman" w:hAnsi="Times New Roman" w:cs="Times New Roman"/>
          <w:sz w:val="24"/>
          <w:szCs w:val="24"/>
        </w:rPr>
        <w:t xml:space="preserve">he literal meaning of the title cannot be changed literally, but the connotation can cause </w:t>
      </w:r>
      <w:r w:rsidR="0051028B" w:rsidRPr="00952503">
        <w:rPr>
          <w:rFonts w:ascii="Times New Roman" w:hAnsi="Times New Roman" w:cs="Times New Roman"/>
          <w:sz w:val="24"/>
          <w:szCs w:val="24"/>
        </w:rPr>
        <w:t>offensive feelings among people. Some words have the same purpose and different emotional meaning; therefore, we must find it essential to select carefully the terms we can use</w:t>
      </w:r>
      <w:r w:rsidRPr="00952503">
        <w:rPr>
          <w:rFonts w:ascii="Times New Roman" w:hAnsi="Times New Roman" w:cs="Times New Roman"/>
          <w:sz w:val="24"/>
          <w:szCs w:val="24"/>
        </w:rPr>
        <w:t xml:space="preserve"> to describe people and things.</w:t>
      </w:r>
    </w:p>
    <w:p w:rsidR="006B073E" w:rsidRPr="00952503" w:rsidRDefault="006B073E" w:rsidP="002F7A79">
      <w:pPr>
        <w:rPr>
          <w:rFonts w:ascii="Times New Roman" w:hAnsi="Times New Roman" w:cs="Times New Roman"/>
          <w:sz w:val="24"/>
          <w:szCs w:val="24"/>
        </w:rPr>
      </w:pPr>
    </w:p>
    <w:p w:rsidR="00D01AB8" w:rsidRPr="00952503" w:rsidRDefault="00D43E27" w:rsidP="00952503">
      <w:pPr>
        <w:ind w:firstLine="720"/>
        <w:rPr>
          <w:rFonts w:ascii="Times New Roman" w:hAnsi="Times New Roman" w:cs="Times New Roman"/>
          <w:sz w:val="24"/>
          <w:szCs w:val="24"/>
        </w:rPr>
      </w:pPr>
      <w:r w:rsidRPr="00952503">
        <w:rPr>
          <w:rFonts w:ascii="Times New Roman" w:hAnsi="Times New Roman" w:cs="Times New Roman"/>
          <w:sz w:val="24"/>
          <w:szCs w:val="24"/>
        </w:rPr>
        <w:t>Sometimes words may have negative connotations that are dependent on the c</w:t>
      </w:r>
      <w:r w:rsidRPr="00952503">
        <w:rPr>
          <w:rFonts w:ascii="Times New Roman" w:hAnsi="Times New Roman" w:cs="Times New Roman"/>
          <w:sz w:val="24"/>
          <w:szCs w:val="24"/>
        </w:rPr>
        <w:t xml:space="preserve">ultural, social as well as individual experience. Using a language with connotations is misleading and sometimes creates negativity. </w:t>
      </w:r>
      <w:r w:rsidR="003F0ACE" w:rsidRPr="00952503">
        <w:rPr>
          <w:rFonts w:ascii="Times New Roman" w:hAnsi="Times New Roman" w:cs="Times New Roman"/>
          <w:sz w:val="24"/>
          <w:szCs w:val="24"/>
        </w:rPr>
        <w:t>For</w:t>
      </w:r>
      <w:r w:rsidRPr="00952503">
        <w:rPr>
          <w:rFonts w:ascii="Times New Roman" w:hAnsi="Times New Roman" w:cs="Times New Roman"/>
          <w:sz w:val="24"/>
          <w:szCs w:val="24"/>
        </w:rPr>
        <w:t xml:space="preserve"> instance, </w:t>
      </w:r>
      <w:r w:rsidR="003F0ACE" w:rsidRPr="00952503">
        <w:rPr>
          <w:rFonts w:ascii="Times New Roman" w:hAnsi="Times New Roman" w:cs="Times New Roman"/>
          <w:sz w:val="24"/>
          <w:szCs w:val="24"/>
        </w:rPr>
        <w:t>the word like childish and youthful have similar denotation but different connotation meaning. In this case, childlike and childish have a negative connotation as they show immature behavior of an individual whereas, on the other side, youthful means that an individual is energetic.</w:t>
      </w:r>
      <w:bookmarkStart w:id="0" w:name="_GoBack"/>
      <w:bookmarkEnd w:id="0"/>
    </w:p>
    <w:p w:rsidR="00D01AB8" w:rsidRPr="00952503" w:rsidRDefault="00D01AB8" w:rsidP="001A0035">
      <w:pPr>
        <w:rPr>
          <w:rFonts w:ascii="Times New Roman" w:hAnsi="Times New Roman" w:cs="Times New Roman"/>
          <w:sz w:val="24"/>
          <w:szCs w:val="24"/>
        </w:rPr>
      </w:pPr>
    </w:p>
    <w:p w:rsidR="00D01AB8" w:rsidRPr="00952503" w:rsidRDefault="00D01AB8" w:rsidP="001A0035">
      <w:pPr>
        <w:rPr>
          <w:rFonts w:ascii="Times New Roman" w:hAnsi="Times New Roman" w:cs="Times New Roman"/>
          <w:sz w:val="24"/>
          <w:szCs w:val="24"/>
        </w:rPr>
      </w:pPr>
    </w:p>
    <w:p w:rsidR="00D01AB8" w:rsidRPr="00952503" w:rsidRDefault="00D01AB8" w:rsidP="001A0035">
      <w:pPr>
        <w:rPr>
          <w:rFonts w:ascii="Times New Roman" w:hAnsi="Times New Roman" w:cs="Times New Roman"/>
          <w:sz w:val="24"/>
          <w:szCs w:val="24"/>
        </w:rPr>
      </w:pPr>
    </w:p>
    <w:p w:rsidR="00D01AB8" w:rsidRPr="00952503" w:rsidRDefault="00D01AB8" w:rsidP="001A0035">
      <w:pPr>
        <w:rPr>
          <w:rFonts w:ascii="Times New Roman" w:hAnsi="Times New Roman" w:cs="Times New Roman"/>
          <w:sz w:val="24"/>
          <w:szCs w:val="24"/>
        </w:rPr>
      </w:pPr>
    </w:p>
    <w:p w:rsidR="00D01AB8" w:rsidRPr="00952503" w:rsidRDefault="00D01AB8" w:rsidP="001A0035">
      <w:pPr>
        <w:rPr>
          <w:rFonts w:ascii="Times New Roman" w:hAnsi="Times New Roman" w:cs="Times New Roman"/>
          <w:sz w:val="24"/>
          <w:szCs w:val="24"/>
        </w:rPr>
      </w:pPr>
    </w:p>
    <w:p w:rsidR="00952503" w:rsidRDefault="00952503" w:rsidP="00952503">
      <w:pPr>
        <w:rPr>
          <w:rFonts w:ascii="Times New Roman" w:hAnsi="Times New Roman" w:cs="Times New Roman"/>
          <w:sz w:val="24"/>
          <w:szCs w:val="24"/>
        </w:rPr>
      </w:pPr>
    </w:p>
    <w:p w:rsidR="00D01AB8" w:rsidRPr="00952503" w:rsidRDefault="00D43E27" w:rsidP="00952503">
      <w:pPr>
        <w:jc w:val="center"/>
        <w:rPr>
          <w:rFonts w:ascii="Times New Roman" w:hAnsi="Times New Roman" w:cs="Times New Roman"/>
          <w:sz w:val="24"/>
          <w:szCs w:val="24"/>
        </w:rPr>
      </w:pPr>
      <w:r w:rsidRPr="00952503">
        <w:rPr>
          <w:rFonts w:ascii="Times New Roman" w:hAnsi="Times New Roman" w:cs="Times New Roman"/>
          <w:sz w:val="24"/>
          <w:szCs w:val="24"/>
        </w:rPr>
        <w:t>References</w:t>
      </w:r>
    </w:p>
    <w:p w:rsidR="00952503" w:rsidRPr="00952503" w:rsidRDefault="00952503" w:rsidP="00952503">
      <w:pPr>
        <w:ind w:left="720" w:hanging="720"/>
        <w:rPr>
          <w:rFonts w:ascii="Times New Roman" w:hAnsi="Times New Roman" w:cs="Times New Roman"/>
          <w:sz w:val="24"/>
          <w:szCs w:val="24"/>
        </w:rPr>
      </w:pPr>
      <w:r w:rsidRPr="00952503">
        <w:rPr>
          <w:rFonts w:ascii="Times New Roman" w:hAnsi="Times New Roman" w:cs="Times New Roman"/>
          <w:sz w:val="24"/>
          <w:szCs w:val="24"/>
        </w:rPr>
        <w:t xml:space="preserve">Literary devices. Definition and Examples of Literary Terms. Reviewed, 2020. </w:t>
      </w:r>
      <w:hyperlink r:id="rId6" w:history="1">
        <w:r w:rsidRPr="00952503">
          <w:rPr>
            <w:rStyle w:val="Hyperlink"/>
            <w:rFonts w:ascii="Times New Roman" w:hAnsi="Times New Roman" w:cs="Times New Roman"/>
            <w:sz w:val="24"/>
            <w:szCs w:val="24"/>
          </w:rPr>
          <w:t>https://literarydevices.net/connotation/</w:t>
        </w:r>
      </w:hyperlink>
      <w:r w:rsidRPr="00952503">
        <w:rPr>
          <w:rFonts w:ascii="Times New Roman" w:hAnsi="Times New Roman" w:cs="Times New Roman"/>
          <w:sz w:val="24"/>
          <w:szCs w:val="24"/>
        </w:rPr>
        <w:t xml:space="preserve">  </w:t>
      </w:r>
    </w:p>
    <w:p w:rsidR="00952503" w:rsidRPr="00952503" w:rsidRDefault="00952503" w:rsidP="00952503">
      <w:pPr>
        <w:ind w:left="720" w:hanging="720"/>
        <w:rPr>
          <w:rFonts w:ascii="Times New Roman" w:hAnsi="Times New Roman" w:cs="Times New Roman"/>
          <w:sz w:val="24"/>
          <w:szCs w:val="24"/>
        </w:rPr>
      </w:pPr>
      <w:r w:rsidRPr="00952503">
        <w:rPr>
          <w:rFonts w:ascii="Times New Roman" w:hAnsi="Times New Roman" w:cs="Times New Roman"/>
          <w:sz w:val="24"/>
          <w:szCs w:val="24"/>
        </w:rPr>
        <w:t>Lutz, W. (1995). With these words, I can sell you anything. Exploring Language, 73-87.</w:t>
      </w:r>
    </w:p>
    <w:p w:rsidR="00952503" w:rsidRPr="00952503" w:rsidRDefault="00952503" w:rsidP="00952503">
      <w:pPr>
        <w:ind w:left="720" w:hanging="720"/>
        <w:rPr>
          <w:rFonts w:ascii="Times New Roman" w:hAnsi="Times New Roman" w:cs="Times New Roman"/>
          <w:sz w:val="24"/>
          <w:szCs w:val="24"/>
        </w:rPr>
      </w:pPr>
      <w:r w:rsidRPr="00952503">
        <w:rPr>
          <w:rFonts w:ascii="Times New Roman" w:hAnsi="Times New Roman" w:cs="Times New Roman"/>
          <w:sz w:val="24"/>
          <w:szCs w:val="24"/>
        </w:rPr>
        <w:t xml:space="preserve">Stubbs, M. (1995). Collocations and cultural connotations of common words. Linguistics and Education, 7(4), 379-390.    </w:t>
      </w:r>
    </w:p>
    <w:p w:rsidR="0084569F" w:rsidRPr="00952503" w:rsidRDefault="00D43E27" w:rsidP="002F7A79">
      <w:pPr>
        <w:rPr>
          <w:rFonts w:ascii="Times New Roman" w:hAnsi="Times New Roman" w:cs="Times New Roman"/>
          <w:sz w:val="24"/>
          <w:szCs w:val="24"/>
        </w:rPr>
      </w:pPr>
      <w:r w:rsidRPr="00952503">
        <w:rPr>
          <w:rFonts w:ascii="Times New Roman" w:hAnsi="Times New Roman" w:cs="Times New Roman"/>
          <w:sz w:val="24"/>
          <w:szCs w:val="24"/>
        </w:rPr>
        <w:t xml:space="preserve">  </w:t>
      </w:r>
    </w:p>
    <w:p w:rsidR="002F7A79" w:rsidRPr="00952503" w:rsidRDefault="00D43E27" w:rsidP="002F7A79">
      <w:pPr>
        <w:rPr>
          <w:rFonts w:ascii="Times New Roman" w:hAnsi="Times New Roman" w:cs="Times New Roman"/>
          <w:sz w:val="24"/>
          <w:szCs w:val="24"/>
        </w:rPr>
      </w:pPr>
      <w:r w:rsidRPr="00952503">
        <w:rPr>
          <w:rFonts w:ascii="Times New Roman" w:hAnsi="Times New Roman" w:cs="Times New Roman"/>
          <w:sz w:val="24"/>
          <w:szCs w:val="24"/>
        </w:rPr>
        <w:t xml:space="preserve">  </w:t>
      </w:r>
    </w:p>
    <w:p w:rsidR="002F7A79" w:rsidRPr="00952503" w:rsidRDefault="00D43E27">
      <w:pPr>
        <w:rPr>
          <w:rFonts w:ascii="Times New Roman" w:hAnsi="Times New Roman" w:cs="Times New Roman"/>
          <w:sz w:val="24"/>
          <w:szCs w:val="24"/>
        </w:rPr>
      </w:pPr>
      <w:r w:rsidRPr="00952503">
        <w:rPr>
          <w:rFonts w:ascii="Times New Roman" w:hAnsi="Times New Roman" w:cs="Times New Roman"/>
          <w:sz w:val="24"/>
          <w:szCs w:val="24"/>
        </w:rPr>
        <w:t xml:space="preserve"> </w:t>
      </w:r>
    </w:p>
    <w:p w:rsidR="005C23C4" w:rsidRPr="00952503" w:rsidRDefault="00D43E27">
      <w:pPr>
        <w:rPr>
          <w:rFonts w:ascii="Times New Roman" w:hAnsi="Times New Roman" w:cs="Times New Roman"/>
          <w:sz w:val="24"/>
          <w:szCs w:val="24"/>
        </w:rPr>
      </w:pPr>
      <w:r w:rsidRPr="00952503">
        <w:rPr>
          <w:rFonts w:ascii="Times New Roman" w:hAnsi="Times New Roman" w:cs="Times New Roman"/>
          <w:sz w:val="24"/>
          <w:szCs w:val="24"/>
        </w:rPr>
        <w:t xml:space="preserve">  </w:t>
      </w:r>
      <w:r w:rsidR="001A47F7" w:rsidRPr="00952503">
        <w:rPr>
          <w:rFonts w:ascii="Times New Roman" w:hAnsi="Times New Roman" w:cs="Times New Roman"/>
          <w:sz w:val="24"/>
          <w:szCs w:val="24"/>
        </w:rPr>
        <w:t xml:space="preserve"> </w:t>
      </w:r>
      <w:r w:rsidR="008E2EF5" w:rsidRPr="00952503">
        <w:rPr>
          <w:rFonts w:ascii="Times New Roman" w:hAnsi="Times New Roman" w:cs="Times New Roman"/>
          <w:sz w:val="24"/>
          <w:szCs w:val="24"/>
        </w:rPr>
        <w:t xml:space="preserve">  </w:t>
      </w:r>
      <w:r w:rsidR="00365880" w:rsidRPr="00952503">
        <w:rPr>
          <w:rFonts w:ascii="Times New Roman" w:hAnsi="Times New Roman" w:cs="Times New Roman"/>
          <w:sz w:val="24"/>
          <w:szCs w:val="24"/>
        </w:rPr>
        <w:t xml:space="preserve">      </w:t>
      </w:r>
      <w:r w:rsidR="00272F30" w:rsidRPr="00952503">
        <w:rPr>
          <w:rFonts w:ascii="Times New Roman" w:hAnsi="Times New Roman" w:cs="Times New Roman"/>
          <w:sz w:val="24"/>
          <w:szCs w:val="24"/>
        </w:rPr>
        <w:t xml:space="preserve">     </w:t>
      </w:r>
    </w:p>
    <w:sectPr w:rsidR="005C23C4" w:rsidRPr="00952503" w:rsidSect="009525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E27" w:rsidRDefault="00D43E27" w:rsidP="00952503">
      <w:pPr>
        <w:spacing w:after="0" w:line="240" w:lineRule="auto"/>
      </w:pPr>
      <w:r>
        <w:separator/>
      </w:r>
    </w:p>
  </w:endnote>
  <w:endnote w:type="continuationSeparator" w:id="0">
    <w:p w:rsidR="00D43E27" w:rsidRDefault="00D43E27" w:rsidP="00952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E27" w:rsidRDefault="00D43E27" w:rsidP="00952503">
      <w:pPr>
        <w:spacing w:after="0" w:line="240" w:lineRule="auto"/>
      </w:pPr>
      <w:r>
        <w:separator/>
      </w:r>
    </w:p>
  </w:footnote>
  <w:footnote w:type="continuationSeparator" w:id="0">
    <w:p w:rsidR="00D43E27" w:rsidRDefault="00D43E27" w:rsidP="009525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503" w:rsidRPr="00952503" w:rsidRDefault="00952503">
    <w:pPr>
      <w:pStyle w:val="Header"/>
      <w:rPr>
        <w:rFonts w:ascii="Times New Roman" w:hAnsi="Times New Roman" w:cs="Times New Roman"/>
        <w:sz w:val="24"/>
        <w:szCs w:val="24"/>
      </w:rPr>
    </w:pPr>
    <w:r w:rsidRPr="00952503">
      <w:rPr>
        <w:rFonts w:ascii="Times New Roman" w:hAnsi="Times New Roman" w:cs="Times New Roman"/>
        <w:sz w:val="24"/>
        <w:szCs w:val="24"/>
      </w:rPr>
      <w:t xml:space="preserve">The Language of Advertising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503" w:rsidRPr="00952503" w:rsidRDefault="00952503">
    <w:pPr>
      <w:pStyle w:val="Header"/>
      <w:rPr>
        <w:rFonts w:ascii="Times New Roman" w:hAnsi="Times New Roman" w:cs="Times New Roman"/>
        <w:sz w:val="24"/>
        <w:szCs w:val="24"/>
      </w:rPr>
    </w:pPr>
    <w:r w:rsidRPr="00952503">
      <w:rPr>
        <w:rFonts w:ascii="Times New Roman" w:hAnsi="Times New Roman" w:cs="Times New Roman"/>
        <w:sz w:val="24"/>
        <w:szCs w:val="24"/>
      </w:rPr>
      <w:t>Running Head: The Language of Advertising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81E"/>
    <w:rsid w:val="001A0035"/>
    <w:rsid w:val="001A47F7"/>
    <w:rsid w:val="00272F30"/>
    <w:rsid w:val="002E21A4"/>
    <w:rsid w:val="002F7A79"/>
    <w:rsid w:val="00365880"/>
    <w:rsid w:val="003F0ACE"/>
    <w:rsid w:val="0051028B"/>
    <w:rsid w:val="005C23C4"/>
    <w:rsid w:val="006B073E"/>
    <w:rsid w:val="0084569F"/>
    <w:rsid w:val="0086371A"/>
    <w:rsid w:val="008D081E"/>
    <w:rsid w:val="008E2EF5"/>
    <w:rsid w:val="00946B62"/>
    <w:rsid w:val="00952503"/>
    <w:rsid w:val="00A72CB5"/>
    <w:rsid w:val="00B9312F"/>
    <w:rsid w:val="00BC7833"/>
    <w:rsid w:val="00D01AB8"/>
    <w:rsid w:val="00D43E27"/>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F73F1-1B4E-48CA-AB0D-2296CAAA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AB8"/>
    <w:rPr>
      <w:color w:val="0563C1" w:themeColor="hyperlink"/>
      <w:u w:val="single"/>
    </w:rPr>
  </w:style>
  <w:style w:type="paragraph" w:styleId="Header">
    <w:name w:val="header"/>
    <w:basedOn w:val="Normal"/>
    <w:link w:val="HeaderChar"/>
    <w:uiPriority w:val="99"/>
    <w:unhideWhenUsed/>
    <w:rsid w:val="00952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503"/>
  </w:style>
  <w:style w:type="paragraph" w:styleId="Footer">
    <w:name w:val="footer"/>
    <w:basedOn w:val="Normal"/>
    <w:link w:val="FooterChar"/>
    <w:uiPriority w:val="99"/>
    <w:unhideWhenUsed/>
    <w:rsid w:val="00952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terarydevices.net/connot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2020-01-14T19:24:00Z</dcterms:created>
  <dcterms:modified xsi:type="dcterms:W3CDTF">2020-01-14T19:24:00Z</dcterms:modified>
</cp:coreProperties>
</file>